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D" w:rsidRPr="004F7F0E" w:rsidRDefault="004A1C4D" w:rsidP="004A1C4D">
      <w:pPr>
        <w:pStyle w:val="a3"/>
        <w:spacing w:after="0"/>
        <w:jc w:val="center"/>
        <w:rPr>
          <w:rFonts w:eastAsia="Arial"/>
          <w:bCs/>
          <w:i/>
          <w:spacing w:val="-2"/>
          <w:sz w:val="26"/>
          <w:szCs w:val="26"/>
        </w:rPr>
      </w:pPr>
      <w:r w:rsidRPr="004F7F0E">
        <w:rPr>
          <w:rFonts w:eastAsia="Arial"/>
          <w:sz w:val="26"/>
          <w:szCs w:val="26"/>
        </w:rPr>
        <w:t>Программа государственной поддержки в 2023 году юридических лиц, включая некоммерческие организации, и индивидуальных предпринимателей в целях стимулирования занятости отдельных категорий граждан</w:t>
      </w:r>
      <w:r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br/>
        <w:t>(постановление Правительства РФ от 13.03.2021 № 362)</w:t>
      </w:r>
      <w:bookmarkStart w:id="0" w:name="_GoBack"/>
      <w:bookmarkEnd w:id="0"/>
    </w:p>
    <w:p w:rsidR="004A1C4D" w:rsidRDefault="004A1C4D" w:rsidP="004A1C4D">
      <w:pPr>
        <w:pStyle w:val="1"/>
        <w:ind w:firstLine="567"/>
        <w:rPr>
          <w:rFonts w:ascii="Book Antiqua" w:eastAsia="Arial" w:hAnsi="Book Antiqua"/>
          <w:szCs w:val="24"/>
        </w:rPr>
      </w:pPr>
    </w:p>
    <w:p w:rsidR="004A1C4D" w:rsidRPr="004F7F0E" w:rsidRDefault="004A1C4D" w:rsidP="004A1C4D">
      <w:pPr>
        <w:pStyle w:val="1"/>
        <w:ind w:firstLine="567"/>
        <w:rPr>
          <w:rFonts w:ascii="Book Antiqua" w:eastAsia="Arial" w:hAnsi="Book Antiqua"/>
          <w:szCs w:val="24"/>
        </w:rPr>
      </w:pPr>
      <w:r w:rsidRPr="004F7F0E">
        <w:rPr>
          <w:rFonts w:ascii="Book Antiqua" w:eastAsia="Arial" w:hAnsi="Book Antiqua"/>
          <w:szCs w:val="24"/>
        </w:rPr>
        <w:t>Размер субсидии и сроки выплаты:</w:t>
      </w:r>
    </w:p>
    <w:p w:rsidR="004A1C4D" w:rsidRPr="00EA3A27" w:rsidRDefault="004A1C4D" w:rsidP="004A1C4D">
      <w:pPr>
        <w:rPr>
          <w:rFonts w:eastAsia="Arial"/>
          <w:sz w:val="10"/>
          <w:szCs w:val="10"/>
        </w:rPr>
      </w:pP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bCs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Размер субсидии на одного трудоустроенного гражданина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(расчетный)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:</w:t>
      </w: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b/>
          <w:i/>
          <w:spacing w:val="-2"/>
          <w:sz w:val="23"/>
          <w:szCs w:val="23"/>
        </w:rPr>
      </w:pP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МРОТ (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16 242 руб.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) х Районный коэффициент (1,2) х Страховые взносы (1,302)</w:t>
      </w:r>
      <w:r w:rsidRPr="00474162">
        <w:rPr>
          <w:rFonts w:ascii="Book Antiqua" w:eastAsia="Arial" w:hAnsi="Book Antiqua"/>
          <w:bCs/>
          <w:spacing w:val="-2"/>
          <w:sz w:val="23"/>
          <w:szCs w:val="23"/>
        </w:rPr>
        <w:t xml:space="preserve"> 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х</w:t>
      </w:r>
      <w:r>
        <w:rPr>
          <w:rFonts w:ascii="Book Antiqua" w:eastAsia="Arial" w:hAnsi="Book Antiqua"/>
          <w:bCs/>
          <w:spacing w:val="-2"/>
          <w:sz w:val="23"/>
          <w:szCs w:val="23"/>
        </w:rPr>
        <w:t xml:space="preserve"> 3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br/>
        <w:t xml:space="preserve">= </w:t>
      </w:r>
      <w:r w:rsidRPr="00474162">
        <w:rPr>
          <w:rFonts w:ascii="Book Antiqua" w:eastAsia="Arial" w:hAnsi="Book Antiqua"/>
          <w:b/>
          <w:bCs/>
          <w:spacing w:val="-2"/>
          <w:sz w:val="23"/>
          <w:szCs w:val="23"/>
        </w:rPr>
        <w:t>76 129,5 рублей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>.</w:t>
      </w:r>
    </w:p>
    <w:p w:rsidR="004A1C4D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4F7F0E">
        <w:rPr>
          <w:rFonts w:ascii="Book Antiqua" w:eastAsia="Arial" w:hAnsi="Book Antiqua"/>
          <w:b/>
          <w:spacing w:val="-2"/>
          <w:sz w:val="23"/>
          <w:szCs w:val="23"/>
        </w:rPr>
        <w:t xml:space="preserve">ВАЖНО!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Выплата производится Фондом пенсионного и социального страхования РФ по истечении 1-го, 3-го и 6-го месяцев работы с даты трудоустройства гражданина, после проверки факта, что он продолжает трудовую деятельность.</w:t>
      </w:r>
    </w:p>
    <w:p w:rsidR="004A1C4D" w:rsidRPr="00474162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b/>
          <w:sz w:val="24"/>
          <w:szCs w:val="24"/>
        </w:rPr>
      </w:pPr>
      <w:r w:rsidRPr="004F7F0E">
        <w:rPr>
          <w:rFonts w:ascii="Book Antiqua" w:eastAsia="Arial" w:hAnsi="Book Antiqua"/>
          <w:b/>
          <w:sz w:val="24"/>
          <w:szCs w:val="24"/>
        </w:rPr>
        <w:t>Условия для получения государственной поддержки:</w:t>
      </w:r>
    </w:p>
    <w:p w:rsidR="004A1C4D" w:rsidRPr="00EA3A27" w:rsidRDefault="004A1C4D" w:rsidP="004A1C4D">
      <w:pPr>
        <w:ind w:firstLine="567"/>
        <w:jc w:val="both"/>
        <w:rPr>
          <w:rFonts w:ascii="Book Antiqua" w:eastAsia="Arial" w:hAnsi="Book Antiqua"/>
          <w:b/>
          <w:spacing w:val="-2"/>
          <w:sz w:val="10"/>
          <w:szCs w:val="10"/>
        </w:rPr>
      </w:pP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1.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Организация официально зарегистрирована до 1 января 2023 года;</w:t>
      </w: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2.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Отсутствие задолженности превышающей 10 тыс. рублей по: уплате налогов, сборов, страховых взносов, пеней, штрафов и процентов, подлежащих уплате в соответствии с законодательством РФ; возврату в федеральный бюджет субсидий, бюджетных инвестиций и задолженность перед федеральным бюджетом; заработной плате;</w:t>
      </w: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3.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Работодатель не находится в процессе реорганизации, ликвидации, банкротства и ваша деятельность не была приостановлена или прекращена;</w:t>
      </w: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4.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Неполучение средств из федерального бюджета в рамках иных программ в целях возмещения затрат, связанных с трудоустройством отдельных категорий граждан;</w:t>
      </w: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5.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 xml:space="preserve">В уставном (складочном) капитале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РФ перечень государств и территорий, предоставляющих льготный налоговый режим налогообложения </w:t>
      </w:r>
      <w:r w:rsidRPr="004F7F0E">
        <w:rPr>
          <w:rFonts w:ascii="Book Antiqua" w:eastAsia="Arial" w:hAnsi="Book Antiqua"/>
          <w:sz w:val="22"/>
          <w:szCs w:val="22"/>
        </w:rPr>
        <w:t>и не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 предусматривающих раскрытия и предоставления информации при проведении финансовых операций в отношении таких юридических лиц, в совокупности не превышает 50 %;</w:t>
      </w:r>
    </w:p>
    <w:p w:rsidR="004A1C4D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6.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Pr="004F7F0E">
        <w:rPr>
          <w:rFonts w:ascii="Book Antiqua" w:eastAsia="Arial" w:hAnsi="Book Antiqua"/>
          <w:spacing w:val="-2"/>
          <w:sz w:val="22"/>
          <w:szCs w:val="22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 внесены в реестр дисквалифицированных лиц.</w:t>
      </w:r>
    </w:p>
    <w:p w:rsidR="004A1C4D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2"/>
          <w:szCs w:val="22"/>
        </w:rPr>
      </w:pPr>
      <w:r w:rsidRPr="008B6B19">
        <w:rPr>
          <w:rFonts w:ascii="Book Antiqua" w:eastAsia="Arial" w:hAnsi="Book Antiqua"/>
          <w:b/>
          <w:spacing w:val="-2"/>
          <w:sz w:val="22"/>
          <w:szCs w:val="22"/>
        </w:rPr>
        <w:t>7.</w:t>
      </w:r>
      <w:r>
        <w:rPr>
          <w:rFonts w:ascii="Book Antiqua" w:eastAsia="Arial" w:hAnsi="Book Antiqua"/>
          <w:spacing w:val="-2"/>
          <w:sz w:val="22"/>
          <w:szCs w:val="22"/>
        </w:rPr>
        <w:t xml:space="preserve"> </w:t>
      </w:r>
      <w:r w:rsidRPr="00474162">
        <w:rPr>
          <w:rFonts w:ascii="Book Antiqua" w:eastAsia="Arial" w:hAnsi="Book Antiqua"/>
          <w:spacing w:val="-2"/>
          <w:sz w:val="22"/>
          <w:szCs w:val="22"/>
        </w:rPr>
        <w:t>Организация не является получателем в 2023 году субсидии в соответствии с постановлением Правительства РФ «О предоставлении субсидий из федерального бюджета на государственную поддержку отдельных общественных и иных некоммерческих организаций».</w:t>
      </w:r>
    </w:p>
    <w:p w:rsidR="004A1C4D" w:rsidRPr="00474162" w:rsidRDefault="004A1C4D" w:rsidP="004A1C4D">
      <w:pPr>
        <w:ind w:left="567"/>
        <w:jc w:val="both"/>
        <w:rPr>
          <w:rFonts w:ascii="Book Antiqua" w:eastAsia="Arial" w:hAnsi="Book Antiqua"/>
          <w:spacing w:val="-2"/>
          <w:sz w:val="10"/>
          <w:szCs w:val="10"/>
        </w:rPr>
      </w:pPr>
    </w:p>
    <w:p w:rsidR="004A1C4D" w:rsidRPr="004F7F0E" w:rsidRDefault="004A1C4D" w:rsidP="004A1C4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color w:val="000000"/>
        </w:rPr>
      </w:pPr>
      <w:r w:rsidRPr="004F7F0E">
        <w:rPr>
          <w:rFonts w:ascii="Book Antiqua" w:hAnsi="Book Antiqua"/>
          <w:b/>
          <w:color w:val="000000"/>
        </w:rPr>
        <w:t>Трудоустраиваемые граждане в рамках программы:</w:t>
      </w:r>
    </w:p>
    <w:p w:rsidR="004A1C4D" w:rsidRPr="004F7F0E" w:rsidRDefault="004A1C4D" w:rsidP="004A1C4D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 Antiqua" w:hAnsi="Book Antiqua"/>
          <w:b/>
          <w:i/>
          <w:color w:val="000000"/>
          <w:sz w:val="10"/>
          <w:szCs w:val="10"/>
        </w:rPr>
      </w:pPr>
    </w:p>
    <w:p w:rsidR="004A1C4D" w:rsidRPr="007E275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1.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молодежи в возрасте от 16 до 30 лет включительно;</w:t>
      </w:r>
    </w:p>
    <w:p w:rsidR="004A1C4D" w:rsidRPr="007E275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2.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Pr="007E275E">
        <w:rPr>
          <w:rFonts w:ascii="Book Antiqua" w:eastAsia="Arial" w:hAnsi="Book Antiqua"/>
          <w:spacing w:val="-2"/>
          <w:sz w:val="23"/>
          <w:szCs w:val="23"/>
        </w:rPr>
        <w:t>Безработные граждане, которые в 2023 году уволены в связи с ликвидацией или сокращением штата организации или индивидуального предпринимателя;</w:t>
      </w:r>
    </w:p>
    <w:p w:rsidR="004A1C4D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3.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Pr="007E275E">
        <w:rPr>
          <w:rFonts w:ascii="Book Antiqua" w:eastAsia="Arial" w:hAnsi="Book Antiqua"/>
          <w:spacing w:val="-2"/>
          <w:sz w:val="23"/>
          <w:szCs w:val="23"/>
        </w:rPr>
        <w:t>Относятся к категории работников, находящихся под риском высвобождения;</w:t>
      </w:r>
    </w:p>
    <w:p w:rsidR="004A1C4D" w:rsidRPr="00474162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4.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Граждане Украины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и лица без гражданства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,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постоянно проживающие на территории Украины и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прибывшие на территорию РФ</w:t>
      </w:r>
      <w:r>
        <w:rPr>
          <w:rFonts w:ascii="Book Antiqua" w:eastAsia="Arial" w:hAnsi="Book Antiqua"/>
          <w:spacing w:val="-2"/>
          <w:sz w:val="23"/>
          <w:szCs w:val="23"/>
        </w:rPr>
        <w:t xml:space="preserve"> в экстренном массовом порядке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и получившие удостоверение беженца или свидетельство о предоставлении временно убежища на территории РФ.</w:t>
      </w:r>
    </w:p>
    <w:p w:rsidR="004A1C4D" w:rsidRPr="00474162" w:rsidRDefault="004A1C4D" w:rsidP="004A1C4D">
      <w:pPr>
        <w:ind w:firstLine="567"/>
        <w:jc w:val="both"/>
        <w:rPr>
          <w:rFonts w:ascii="Book Antiqua" w:eastAsia="Arial" w:hAnsi="Book Antiqua"/>
          <w:b/>
          <w:sz w:val="10"/>
          <w:szCs w:val="10"/>
        </w:rPr>
      </w:pP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b/>
          <w:sz w:val="24"/>
          <w:szCs w:val="24"/>
        </w:rPr>
      </w:pPr>
      <w:r w:rsidRPr="004F7F0E">
        <w:rPr>
          <w:rFonts w:ascii="Book Antiqua" w:eastAsia="Arial" w:hAnsi="Book Antiqua"/>
          <w:b/>
          <w:sz w:val="24"/>
          <w:szCs w:val="24"/>
        </w:rPr>
        <w:t>Для участия в программе господдержки:</w:t>
      </w:r>
    </w:p>
    <w:p w:rsidR="004A1C4D" w:rsidRPr="00EA3A27" w:rsidRDefault="004A1C4D" w:rsidP="004A1C4D">
      <w:pPr>
        <w:ind w:firstLine="567"/>
        <w:jc w:val="both"/>
        <w:rPr>
          <w:rFonts w:ascii="Book Antiqua" w:eastAsia="Arial" w:hAnsi="Book Antiqua"/>
          <w:b/>
          <w:sz w:val="10"/>
          <w:szCs w:val="10"/>
        </w:rPr>
      </w:pP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bCs/>
          <w:i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bCs/>
          <w:spacing w:val="-2"/>
          <w:sz w:val="23"/>
          <w:szCs w:val="23"/>
        </w:rPr>
        <w:t>1.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Направьте заявление на получение государственной услуги по содействию в подборе необходимых работников с отметкой участия в программе с помощью ЕЦП «Работа в России» 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(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trudvsem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.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  <w:lang w:val="en-US"/>
        </w:rPr>
        <w:t>ru</w:t>
      </w:r>
      <w:r w:rsidRPr="004F7F0E">
        <w:rPr>
          <w:rFonts w:ascii="Book Antiqua" w:eastAsia="Arial" w:hAnsi="Book Antiqua"/>
          <w:bCs/>
          <w:i/>
          <w:spacing w:val="-2"/>
          <w:sz w:val="23"/>
          <w:szCs w:val="23"/>
        </w:rPr>
        <w:t>)</w:t>
      </w:r>
    </w:p>
    <w:p w:rsidR="004A1C4D" w:rsidRPr="004F7F0E" w:rsidRDefault="004A1C4D" w:rsidP="004A1C4D">
      <w:pPr>
        <w:ind w:firstLine="567"/>
        <w:jc w:val="both"/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bCs/>
          <w:spacing w:val="-2"/>
          <w:sz w:val="23"/>
          <w:szCs w:val="23"/>
        </w:rPr>
        <w:t>2.</w:t>
      </w:r>
      <w:r w:rsidRPr="004F7F0E">
        <w:rPr>
          <w:rFonts w:ascii="Book Antiqua" w:eastAsia="Arial" w:hAnsi="Book Antiqua"/>
          <w:bCs/>
          <w:spacing w:val="-2"/>
          <w:sz w:val="23"/>
          <w:szCs w:val="23"/>
        </w:rPr>
        <w:t xml:space="preserve"> Трудоустройте гражданина, подходящего под критерии, на условиях </w:t>
      </w:r>
      <w:r w:rsidRPr="004F7F0E">
        <w:rPr>
          <w:rFonts w:ascii="Book Antiqua" w:eastAsia="Arial" w:hAnsi="Book Antiqua"/>
          <w:spacing w:val="-2"/>
          <w:sz w:val="23"/>
          <w:szCs w:val="23"/>
        </w:rPr>
        <w:t>полного рабочего дня с заработной платой не ниже МРОТ.</w:t>
      </w:r>
    </w:p>
    <w:p w:rsidR="0028058C" w:rsidRDefault="004A1C4D" w:rsidP="004A1C4D">
      <w:pPr>
        <w:rPr>
          <w:rFonts w:ascii="Book Antiqua" w:eastAsia="Arial" w:hAnsi="Book Antiqua"/>
          <w:spacing w:val="-2"/>
          <w:sz w:val="23"/>
          <w:szCs w:val="23"/>
        </w:rPr>
      </w:pPr>
      <w:r w:rsidRPr="008B6B19">
        <w:rPr>
          <w:rFonts w:ascii="Book Antiqua" w:eastAsia="Arial" w:hAnsi="Book Antiqua"/>
          <w:b/>
          <w:spacing w:val="-2"/>
          <w:sz w:val="23"/>
          <w:szCs w:val="23"/>
        </w:rPr>
        <w:t>3.</w:t>
      </w:r>
      <w:r w:rsidRPr="004F7F0E">
        <w:rPr>
          <w:rFonts w:ascii="Book Antiqua" w:eastAsia="Arial" w:hAnsi="Book Antiqua"/>
          <w:spacing w:val="-2"/>
          <w:sz w:val="23"/>
          <w:szCs w:val="23"/>
        </w:rPr>
        <w:t xml:space="preserve"> Направьте заявление о включении в реестр для предоставления субсидий в Фонд пенсионного и социального страхования РФ не ранее чем через 1 месяц с даты начала исполнения гражданином трудовых обязанностей в соответствии с трудовым договором</w:t>
      </w:r>
      <w:r>
        <w:rPr>
          <w:rFonts w:ascii="Book Antiqua" w:eastAsia="Arial" w:hAnsi="Book Antiqua"/>
          <w:spacing w:val="-2"/>
          <w:sz w:val="23"/>
          <w:szCs w:val="23"/>
        </w:rPr>
        <w:t>.</w:t>
      </w:r>
    </w:p>
    <w:p w:rsidR="004A1C4D" w:rsidRDefault="004A1C4D" w:rsidP="004A1C4D">
      <w:pPr>
        <w:rPr>
          <w:rFonts w:ascii="Book Antiqua" w:eastAsia="Arial" w:hAnsi="Book Antiqua"/>
          <w:spacing w:val="-2"/>
          <w:sz w:val="23"/>
          <w:szCs w:val="23"/>
        </w:rPr>
      </w:pPr>
    </w:p>
    <w:p w:rsidR="004A1C4D" w:rsidRDefault="004A1C4D" w:rsidP="004A1C4D">
      <w:pPr>
        <w:ind w:firstLine="851"/>
        <w:rPr>
          <w:color w:val="000000"/>
          <w:sz w:val="28"/>
          <w:szCs w:val="28"/>
          <w:shd w:val="clear" w:color="auto" w:fill="FFFFFF"/>
        </w:rPr>
      </w:pPr>
      <w:r w:rsidRPr="0078577F">
        <w:rPr>
          <w:sz w:val="28"/>
          <w:szCs w:val="28"/>
        </w:rPr>
        <w:t>Дополнительную информацию можно получить</w:t>
      </w:r>
      <w:r w:rsidRPr="0078577F">
        <w:rPr>
          <w:color w:val="000000"/>
          <w:sz w:val="28"/>
          <w:szCs w:val="28"/>
          <w:shd w:val="clear" w:color="auto" w:fill="FFFFFF"/>
        </w:rPr>
        <w:t xml:space="preserve"> в Центре занятости населения </w:t>
      </w:r>
      <w:r>
        <w:rPr>
          <w:color w:val="000000"/>
          <w:sz w:val="28"/>
          <w:szCs w:val="28"/>
          <w:shd w:val="clear" w:color="auto" w:fill="FFFFFF"/>
        </w:rPr>
        <w:t xml:space="preserve">ЗАТО г.Железногорска </w:t>
      </w:r>
      <w:r w:rsidRPr="0078577F">
        <w:rPr>
          <w:color w:val="000000"/>
          <w:sz w:val="28"/>
          <w:szCs w:val="28"/>
          <w:shd w:val="clear" w:color="auto" w:fill="FFFFFF"/>
        </w:rPr>
        <w:t>по адресу: Пионерский проезд, дом 6,  телефон 75-22-14.</w:t>
      </w:r>
    </w:p>
    <w:p w:rsidR="004A1C4D" w:rsidRDefault="004A1C4D" w:rsidP="004A1C4D">
      <w:r>
        <w:rPr>
          <w:noProof/>
        </w:rPr>
        <w:lastRenderedPageBreak/>
        <w:drawing>
          <wp:inline distT="0" distB="0" distL="0" distR="0">
            <wp:extent cx="5362779" cy="3571875"/>
            <wp:effectExtent l="19050" t="0" r="9321" b="0"/>
            <wp:docPr id="1" name="Рисунок 1" descr="Приглашаем работодателей Поморья к сотрудничеству: программа субсидирования  трудоустройства граждан продлена на 2023 год » Архангельский областной  центр занятости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шаем работодателей Поморья к сотрудничеству: программа субсидирования  трудоустройства граждан продлена на 2023 год » Архангельский областной  центр занятости на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282" cy="357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C4D" w:rsidRDefault="004A1C4D" w:rsidP="004A1C4D"/>
    <w:p w:rsidR="004A1C4D" w:rsidRDefault="004A1C4D" w:rsidP="004A1C4D"/>
    <w:p w:rsidR="004A1C4D" w:rsidRDefault="004A1C4D" w:rsidP="004A1C4D"/>
    <w:p w:rsidR="004A1C4D" w:rsidRDefault="004A1C4D" w:rsidP="004A1C4D"/>
    <w:p w:rsidR="004A1C4D" w:rsidRDefault="004A1C4D" w:rsidP="004A1C4D"/>
    <w:p w:rsidR="009E01A6" w:rsidRDefault="009E01A6" w:rsidP="004A1C4D"/>
    <w:p w:rsidR="009E01A6" w:rsidRDefault="009E01A6" w:rsidP="004A1C4D"/>
    <w:sectPr w:rsidR="009E01A6" w:rsidSect="004A1C4D"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C4D"/>
    <w:rsid w:val="00254ADF"/>
    <w:rsid w:val="0028058C"/>
    <w:rsid w:val="002E3397"/>
    <w:rsid w:val="00437D8A"/>
    <w:rsid w:val="004A1C4D"/>
    <w:rsid w:val="008849E4"/>
    <w:rsid w:val="009E01A6"/>
    <w:rsid w:val="00B0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4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1C4D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">
    <w:name w:val="paragraph"/>
    <w:basedOn w:val="a"/>
    <w:rsid w:val="004A1C4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Title"/>
    <w:basedOn w:val="a"/>
    <w:next w:val="a"/>
    <w:link w:val="a4"/>
    <w:qFormat/>
    <w:rsid w:val="004A1C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4A1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3</cp:revision>
  <cp:lastPrinted>2023-02-08T06:33:00Z</cp:lastPrinted>
  <dcterms:created xsi:type="dcterms:W3CDTF">2023-02-08T05:15:00Z</dcterms:created>
  <dcterms:modified xsi:type="dcterms:W3CDTF">2023-02-08T07:42:00Z</dcterms:modified>
</cp:coreProperties>
</file>